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7C13C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This specification section is provided in CSI-format, and intended to be included in the Project Manual for a construction project.  Delete models and options not required for your project, and modify to your project requirements.</w:t>
      </w:r>
    </w:p>
    <w:p w14:paraId="411CDA90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0AF98FE5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  <w:lang w:val="en-US"/>
        </w:rPr>
      </w:pPr>
    </w:p>
    <w:p w14:paraId="231205E8" w14:textId="77777777" w:rsidR="00D70BF8" w:rsidRPr="001E6A01" w:rsidRDefault="00D70BF8" w:rsidP="00D70BF8">
      <w:pPr>
        <w:pStyle w:val="TitleOfSection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SECTION 102814</w:t>
      </w:r>
    </w:p>
    <w:p w14:paraId="0579543A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1AA0D85D" w14:textId="77777777" w:rsidR="00D70BF8" w:rsidRPr="001E6A01" w:rsidRDefault="00D70BF8" w:rsidP="00D70BF8">
      <w:pPr>
        <w:pStyle w:val="TitleOfSection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ADULT CHANGING STATIONS</w:t>
      </w:r>
    </w:p>
    <w:p w14:paraId="27993078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3AE5266A" w14:textId="77777777" w:rsidR="00D70BF8" w:rsidRPr="001E6A01" w:rsidRDefault="000911AD" w:rsidP="000911AD">
      <w:pPr>
        <w:pStyle w:val="Part"/>
        <w:numPr>
          <w:ilvl w:val="0"/>
          <w:numId w:val="0"/>
        </w:numPr>
        <w:ind w:left="864" w:hanging="864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  <w:lang w:val="en-US"/>
        </w:rPr>
        <w:t xml:space="preserve">PART 1: </w:t>
      </w:r>
      <w:r w:rsidR="00D70BF8" w:rsidRPr="001E6A01">
        <w:rPr>
          <w:rFonts w:ascii="Times New Roman" w:hAnsi="Times New Roman" w:cs="Times New Roman"/>
          <w:sz w:val="22"/>
          <w:szCs w:val="22"/>
        </w:rPr>
        <w:t>GENERAL</w:t>
      </w:r>
    </w:p>
    <w:p w14:paraId="03FF7A8A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7B0CC54A" w14:textId="77777777" w:rsidR="00D70BF8" w:rsidRPr="001E6A01" w:rsidRDefault="00D70BF8" w:rsidP="00D70BF8">
      <w:pPr>
        <w:pStyle w:val="Article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SECTION INCLUDES</w:t>
      </w:r>
    </w:p>
    <w:p w14:paraId="33F99AD3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09B55CB5" w14:textId="2B8FED25" w:rsidR="00D70BF8" w:rsidRPr="001E6A01" w:rsidRDefault="00D70BF8" w:rsidP="00D70BF8">
      <w:pPr>
        <w:pStyle w:val="Paragraph"/>
        <w:rPr>
          <w:rFonts w:ascii="Times New Roman" w:hAnsi="Times New Roman" w:cs="Times New Roman"/>
          <w:sz w:val="22"/>
          <w:szCs w:val="22"/>
          <w:lang w:val="en-US"/>
        </w:rPr>
      </w:pPr>
      <w:r w:rsidRPr="001E6A01">
        <w:rPr>
          <w:rFonts w:ascii="Times New Roman" w:hAnsi="Times New Roman" w:cs="Times New Roman"/>
          <w:sz w:val="22"/>
          <w:szCs w:val="22"/>
          <w:lang w:val="en-US"/>
        </w:rPr>
        <w:t>Adult</w:t>
      </w:r>
      <w:r w:rsidRPr="001E6A01">
        <w:rPr>
          <w:rFonts w:ascii="Times New Roman" w:hAnsi="Times New Roman" w:cs="Times New Roman"/>
          <w:sz w:val="22"/>
          <w:szCs w:val="22"/>
        </w:rPr>
        <w:t xml:space="preserve"> Changing Stations</w:t>
      </w:r>
      <w:r w:rsidR="0053294B" w:rsidRPr="001E6A01">
        <w:rPr>
          <w:rFonts w:ascii="Times New Roman" w:hAnsi="Times New Roman" w:cs="Times New Roman"/>
          <w:sz w:val="22"/>
          <w:szCs w:val="22"/>
          <w:lang w:val="en-US"/>
        </w:rPr>
        <w:t>, Adjustable Height:</w:t>
      </w:r>
    </w:p>
    <w:p w14:paraId="4B89767D" w14:textId="27C4FB81" w:rsidR="0053294B" w:rsidRPr="001E6A01" w:rsidRDefault="0053294B" w:rsidP="0053294B">
      <w:pPr>
        <w:pStyle w:val="SubPara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  <w:lang w:val="en-US"/>
        </w:rPr>
        <w:t>Adjustable-Height Adult-Changing Station</w:t>
      </w:r>
      <w:r w:rsidRPr="001E6A01">
        <w:rPr>
          <w:rFonts w:ascii="Times New Roman" w:hAnsi="Times New Roman" w:cs="Times New Roman"/>
          <w:sz w:val="22"/>
          <w:szCs w:val="22"/>
        </w:rPr>
        <w:t xml:space="preserve"> (Koala Model KB</w:t>
      </w:r>
      <w:r w:rsidR="00FA658F">
        <w:rPr>
          <w:rFonts w:ascii="Times New Roman" w:hAnsi="Times New Roman" w:cs="Times New Roman"/>
          <w:sz w:val="22"/>
          <w:szCs w:val="22"/>
        </w:rPr>
        <w:t>26</w:t>
      </w:r>
      <w:r w:rsidRPr="001E6A01">
        <w:rPr>
          <w:rFonts w:ascii="Times New Roman" w:hAnsi="Times New Roman" w:cs="Times New Roman"/>
          <w:sz w:val="22"/>
          <w:szCs w:val="22"/>
        </w:rPr>
        <w:t>0</w:t>
      </w:r>
      <w:r w:rsidRPr="001E6A01">
        <w:rPr>
          <w:rFonts w:ascii="Times New Roman" w:hAnsi="Times New Roman" w:cs="Times New Roman"/>
          <w:sz w:val="22"/>
          <w:szCs w:val="22"/>
          <w:lang w:val="en-US"/>
        </w:rPr>
        <w:t>0</w:t>
      </w:r>
      <w:r w:rsidRPr="001E6A01">
        <w:rPr>
          <w:rFonts w:ascii="Times New Roman" w:hAnsi="Times New Roman" w:cs="Times New Roman"/>
          <w:sz w:val="22"/>
          <w:szCs w:val="22"/>
        </w:rPr>
        <w:t>)</w:t>
      </w:r>
    </w:p>
    <w:p w14:paraId="0DB24D3F" w14:textId="77777777" w:rsidR="00D70BF8" w:rsidRPr="001E6A01" w:rsidRDefault="00D70BF8" w:rsidP="00D70BF8">
      <w:pPr>
        <w:pStyle w:val="Paragraph"/>
        <w:numPr>
          <w:ilvl w:val="0"/>
          <w:numId w:val="0"/>
        </w:numPr>
        <w:ind w:left="1152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C4A13ED" w14:textId="77777777" w:rsidR="00D70BF8" w:rsidRPr="001E6A01" w:rsidRDefault="00D70BF8" w:rsidP="00D70BF8">
      <w:pPr>
        <w:pStyle w:val="Article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RELATED REQUIREMENTS</w:t>
      </w:r>
    </w:p>
    <w:p w14:paraId="10EB1AC1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266E25AC" w14:textId="29303D5C" w:rsidR="00D70BF8" w:rsidRPr="001E6A01" w:rsidRDefault="00DC08D2" w:rsidP="00D70BF8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Section 061000 - Rough carpentry</w:t>
      </w:r>
      <w:r w:rsidR="00D70BF8" w:rsidRPr="001E6A01">
        <w:rPr>
          <w:rFonts w:ascii="Times New Roman" w:hAnsi="Times New Roman" w:cs="Times New Roman"/>
          <w:sz w:val="22"/>
          <w:szCs w:val="22"/>
        </w:rPr>
        <w:t>, blocking in walls.</w:t>
      </w:r>
    </w:p>
    <w:p w14:paraId="6AA7FCDE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499CB221" w14:textId="1C81BB7F" w:rsidR="00D70BF8" w:rsidRPr="001E6A01" w:rsidRDefault="00D70BF8" w:rsidP="00D70BF8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Section 092100 </w:t>
      </w:r>
      <w:r w:rsidR="00DC08D2" w:rsidRPr="001E6A01">
        <w:rPr>
          <w:rFonts w:ascii="Times New Roman" w:hAnsi="Times New Roman" w:cs="Times New Roman"/>
          <w:sz w:val="22"/>
          <w:szCs w:val="22"/>
        </w:rPr>
        <w:t>- Plaster and gypsum board assemblies</w:t>
      </w:r>
      <w:r w:rsidRPr="001E6A01">
        <w:rPr>
          <w:rFonts w:ascii="Times New Roman" w:hAnsi="Times New Roman" w:cs="Times New Roman"/>
          <w:sz w:val="22"/>
          <w:szCs w:val="22"/>
        </w:rPr>
        <w:t>, blocking in walls.</w:t>
      </w:r>
    </w:p>
    <w:p w14:paraId="1B6A81E5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226D3B94" w14:textId="765700D1" w:rsidR="00DC08D2" w:rsidRPr="001E6A01" w:rsidRDefault="00D70BF8" w:rsidP="00DC08D2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Section 093000 - Tiling, coordination with tile layout and installation.</w:t>
      </w:r>
    </w:p>
    <w:p w14:paraId="02C7470B" w14:textId="77777777" w:rsidR="005934CF" w:rsidRPr="001E6A01" w:rsidRDefault="005934CF" w:rsidP="005934CF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4968B655" w14:textId="483B844D" w:rsidR="00DC08D2" w:rsidRPr="001E6A01" w:rsidRDefault="00DC08D2" w:rsidP="00DC08D2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Section </w:t>
      </w:r>
      <w:r w:rsidRPr="001E6A01">
        <w:rPr>
          <w:rFonts w:ascii="Times New Roman" w:hAnsi="Times New Roman" w:cs="Times New Roman"/>
          <w:sz w:val="22"/>
          <w:szCs w:val="22"/>
          <w:lang w:val="en-US"/>
        </w:rPr>
        <w:t>260000</w:t>
      </w:r>
      <w:r w:rsidRPr="001E6A01">
        <w:rPr>
          <w:rFonts w:ascii="Times New Roman" w:hAnsi="Times New Roman" w:cs="Times New Roman"/>
          <w:sz w:val="22"/>
          <w:szCs w:val="22"/>
        </w:rPr>
        <w:t xml:space="preserve"> – </w:t>
      </w:r>
      <w:r w:rsidRPr="001E6A01">
        <w:rPr>
          <w:rFonts w:ascii="Times New Roman" w:hAnsi="Times New Roman" w:cs="Times New Roman"/>
          <w:sz w:val="22"/>
          <w:szCs w:val="22"/>
          <w:lang w:val="en-US"/>
        </w:rPr>
        <w:t>Electrical service installation</w:t>
      </w:r>
      <w:r w:rsidRPr="001E6A01">
        <w:rPr>
          <w:rFonts w:ascii="Times New Roman" w:hAnsi="Times New Roman" w:cs="Times New Roman"/>
          <w:sz w:val="22"/>
          <w:szCs w:val="22"/>
        </w:rPr>
        <w:t>.</w:t>
      </w:r>
    </w:p>
    <w:p w14:paraId="5CDD2CB9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2C099963" w14:textId="77777777" w:rsidR="00D70BF8" w:rsidRPr="001E6A01" w:rsidRDefault="00D70BF8" w:rsidP="00D70BF8">
      <w:pPr>
        <w:pStyle w:val="Article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SUBMITTALS</w:t>
      </w:r>
    </w:p>
    <w:p w14:paraId="074E3F30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5FDACE35" w14:textId="77777777" w:rsidR="00D70BF8" w:rsidRPr="001E6A01" w:rsidRDefault="00D70BF8" w:rsidP="00D70BF8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Product Data:  Submit manufacturer's data sheets for each product specified, including the following.</w:t>
      </w:r>
    </w:p>
    <w:p w14:paraId="6825A2D0" w14:textId="77777777" w:rsidR="00D70BF8" w:rsidRPr="001E6A01" w:rsidRDefault="00D70BF8" w:rsidP="00D70BF8">
      <w:pPr>
        <w:pStyle w:val="SubPara"/>
        <w:numPr>
          <w:ilvl w:val="3"/>
          <w:numId w:val="10"/>
        </w:numPr>
        <w:tabs>
          <w:tab w:val="clear" w:pos="1656"/>
          <w:tab w:val="num" w:pos="1728"/>
        </w:tabs>
        <w:ind w:left="1728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Installation instructions and recommendations, including templates and rough-in measurements.</w:t>
      </w:r>
    </w:p>
    <w:p w14:paraId="06E4046B" w14:textId="77777777" w:rsidR="00D70BF8" w:rsidRPr="001E6A01" w:rsidRDefault="00D70BF8" w:rsidP="00D70BF8">
      <w:pPr>
        <w:pStyle w:val="SubPara"/>
        <w:numPr>
          <w:ilvl w:val="3"/>
          <w:numId w:val="10"/>
        </w:numPr>
        <w:tabs>
          <w:tab w:val="clear" w:pos="1656"/>
          <w:tab w:val="num" w:pos="1728"/>
        </w:tabs>
        <w:ind w:left="1728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Storage and handling requirements and recommendations.</w:t>
      </w:r>
    </w:p>
    <w:p w14:paraId="748A4433" w14:textId="77777777" w:rsidR="00D70BF8" w:rsidRPr="001E6A01" w:rsidRDefault="00D70BF8" w:rsidP="00D70BF8">
      <w:pPr>
        <w:pStyle w:val="SubPara"/>
        <w:numPr>
          <w:ilvl w:val="3"/>
          <w:numId w:val="10"/>
        </w:numPr>
        <w:tabs>
          <w:tab w:val="clear" w:pos="1656"/>
          <w:tab w:val="num" w:pos="1728"/>
        </w:tabs>
        <w:ind w:left="1728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Cleaning and maintenance instructions.</w:t>
      </w:r>
    </w:p>
    <w:p w14:paraId="776755BB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5250D4DA" w14:textId="77777777" w:rsidR="00D70BF8" w:rsidRPr="001E6A01" w:rsidRDefault="00D70BF8" w:rsidP="00D70BF8">
      <w:pPr>
        <w:pStyle w:val="Article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QUALITY ASSURANCE</w:t>
      </w:r>
    </w:p>
    <w:p w14:paraId="02029B05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3901D0E7" w14:textId="77777777" w:rsidR="00D70BF8" w:rsidRPr="001E6A01" w:rsidRDefault="00D70BF8" w:rsidP="00D70BF8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Manufacturer:  Provide products manufactured by a company with a minimum of 5 years successful experience manufacturing similar products.</w:t>
      </w:r>
    </w:p>
    <w:p w14:paraId="15B80FB4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513F3871" w14:textId="77777777" w:rsidR="00D70BF8" w:rsidRPr="001E6A01" w:rsidRDefault="00D70BF8" w:rsidP="00D70BF8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Single Source Requirements:  To the greatest extent possible provide products from a single manufacturer.</w:t>
      </w:r>
    </w:p>
    <w:p w14:paraId="01652EE8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21C52451" w14:textId="5E2149C5" w:rsidR="00D70BF8" w:rsidRPr="001E6A01" w:rsidRDefault="00D70BF8" w:rsidP="00D70BF8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Accessibility Requirements:  Comply with requirements applicable in the jurisdiction of the project, including but not limited to </w:t>
      </w:r>
      <w:r w:rsidR="00756E2B" w:rsidRPr="001E6A01">
        <w:rPr>
          <w:rFonts w:ascii="Times New Roman" w:hAnsi="Times New Roman" w:cs="Times New Roman"/>
          <w:sz w:val="22"/>
          <w:szCs w:val="22"/>
          <w:lang w:val="en-US"/>
        </w:rPr>
        <w:t xml:space="preserve">ADA, </w:t>
      </w:r>
      <w:r w:rsidRPr="001E6A01">
        <w:rPr>
          <w:rFonts w:ascii="Times New Roman" w:hAnsi="Times New Roman" w:cs="Times New Roman"/>
          <w:sz w:val="22"/>
          <w:szCs w:val="22"/>
        </w:rPr>
        <w:t xml:space="preserve">ICC A117.1 </w:t>
      </w:r>
      <w:r w:rsidR="00937014" w:rsidRPr="001E6A01">
        <w:rPr>
          <w:rFonts w:ascii="Times New Roman" w:hAnsi="Times New Roman" w:cs="Times New Roman"/>
          <w:sz w:val="22"/>
          <w:szCs w:val="22"/>
          <w:lang w:val="en-US"/>
        </w:rPr>
        <w:t>In</w:t>
      </w:r>
      <w:r w:rsidR="00756E2B" w:rsidRPr="001E6A01">
        <w:rPr>
          <w:rFonts w:ascii="Times New Roman" w:hAnsi="Times New Roman" w:cs="Times New Roman"/>
          <w:sz w:val="22"/>
          <w:szCs w:val="22"/>
          <w:lang w:val="en-US"/>
        </w:rPr>
        <w:t xml:space="preserve">ternational Building Code (IBC), and state building code </w:t>
      </w:r>
      <w:r w:rsidRPr="001E6A01">
        <w:rPr>
          <w:rFonts w:ascii="Times New Roman" w:hAnsi="Times New Roman" w:cs="Times New Roman"/>
          <w:sz w:val="22"/>
          <w:szCs w:val="22"/>
        </w:rPr>
        <w:t>requirements as applicable.</w:t>
      </w:r>
    </w:p>
    <w:p w14:paraId="5874939F" w14:textId="59E6274B" w:rsidR="00D70BF8" w:rsidRPr="001E6A01" w:rsidRDefault="00D70BF8" w:rsidP="00D70BF8">
      <w:pPr>
        <w:pStyle w:val="Blank"/>
        <w:rPr>
          <w:rFonts w:ascii="Times New Roman" w:hAnsi="Times New Roman" w:cs="Times New Roman"/>
          <w:strike/>
          <w:sz w:val="22"/>
          <w:szCs w:val="22"/>
        </w:rPr>
      </w:pPr>
    </w:p>
    <w:p w14:paraId="0B5025D7" w14:textId="0D89A7FD" w:rsidR="00D70BF8" w:rsidRPr="001E6A01" w:rsidRDefault="00D70BF8" w:rsidP="00D70BF8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Manufacturing Location:  </w:t>
      </w:r>
      <w:r w:rsidR="0053294B" w:rsidRPr="001E6A01">
        <w:rPr>
          <w:rFonts w:ascii="Times New Roman" w:hAnsi="Times New Roman" w:cs="Times New Roman"/>
          <w:sz w:val="22"/>
          <w:szCs w:val="22"/>
          <w:lang w:val="en-US"/>
        </w:rPr>
        <w:t>United Kingdom</w:t>
      </w:r>
    </w:p>
    <w:p w14:paraId="1CC85757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4CCB5ADA" w14:textId="77777777" w:rsidR="00D70BF8" w:rsidRPr="001E6A01" w:rsidRDefault="00D70BF8" w:rsidP="00D70BF8">
      <w:pPr>
        <w:pStyle w:val="Article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DELIVERY, STORAGE, AND HANDLING</w:t>
      </w:r>
    </w:p>
    <w:p w14:paraId="30694A84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525C8451" w14:textId="77777777" w:rsidR="00D70BF8" w:rsidRPr="001E6A01" w:rsidRDefault="00D70BF8" w:rsidP="00D70BF8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lastRenderedPageBreak/>
        <w:t>Deliver, store and handle materials and products in strict compliance with manufacturer's instructions and recommendations.  Protect from damage.</w:t>
      </w:r>
    </w:p>
    <w:p w14:paraId="424CF383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1D26CB7F" w14:textId="77777777" w:rsidR="00D70BF8" w:rsidRPr="001E6A01" w:rsidRDefault="00D70BF8" w:rsidP="00D70BF8">
      <w:pPr>
        <w:pStyle w:val="Article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WARRANTY </w:t>
      </w:r>
    </w:p>
    <w:p w14:paraId="745997FB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2C287803" w14:textId="15E83428" w:rsidR="00D70BF8" w:rsidRPr="001E6A01" w:rsidRDefault="00D70BF8" w:rsidP="00D70BF8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Manufacturer’s Warranties:  Submit manufacturer’s standard 3 year warranty for ma</w:t>
      </w:r>
      <w:r w:rsidR="006026B2" w:rsidRPr="001E6A01">
        <w:rPr>
          <w:rFonts w:ascii="Times New Roman" w:hAnsi="Times New Roman" w:cs="Times New Roman"/>
          <w:sz w:val="22"/>
          <w:szCs w:val="22"/>
        </w:rPr>
        <w:t>terials and workmanship.</w:t>
      </w:r>
    </w:p>
    <w:p w14:paraId="2790E06F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7BFED7E4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7AAD304C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  <w:lang w:val="en-US"/>
        </w:rPr>
      </w:pPr>
      <w:r w:rsidRPr="001E6A01">
        <w:rPr>
          <w:rFonts w:ascii="Times New Roman" w:hAnsi="Times New Roman" w:cs="Times New Roman"/>
          <w:sz w:val="22"/>
          <w:szCs w:val="22"/>
          <w:lang w:val="en-US"/>
        </w:rPr>
        <w:t>PART 2: PRODUCTS</w:t>
      </w:r>
    </w:p>
    <w:p w14:paraId="6122D828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10CB5CD0" w14:textId="77777777" w:rsidR="00D70BF8" w:rsidRPr="001E6A01" w:rsidRDefault="00D70BF8" w:rsidP="00D70BF8">
      <w:pPr>
        <w:pStyle w:val="ListParagraph"/>
        <w:numPr>
          <w:ilvl w:val="0"/>
          <w:numId w:val="1"/>
        </w:numPr>
        <w:tabs>
          <w:tab w:val="left" w:pos="0"/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</w:tabs>
        <w:suppressAutoHyphens/>
        <w:autoSpaceDE w:val="0"/>
        <w:autoSpaceDN w:val="0"/>
        <w:adjustRightInd w:val="0"/>
        <w:contextualSpacing w:val="0"/>
        <w:rPr>
          <w:rFonts w:ascii="Times New Roman" w:eastAsia="Times New Roman" w:hAnsi="Times New Roman" w:cs="Times New Roman"/>
          <w:vanish/>
          <w:lang w:val="x-none" w:eastAsia="x-none" w:bidi="en-US"/>
        </w:rPr>
      </w:pPr>
    </w:p>
    <w:p w14:paraId="64B448B7" w14:textId="77777777" w:rsidR="00D70BF8" w:rsidRPr="001E6A01" w:rsidRDefault="00D70BF8" w:rsidP="00D70BF8">
      <w:pPr>
        <w:pStyle w:val="Article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MANUFACTURER</w:t>
      </w:r>
    </w:p>
    <w:p w14:paraId="73567450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56B9071D" w14:textId="77777777" w:rsidR="00D70BF8" w:rsidRPr="001E6A01" w:rsidRDefault="00D70BF8" w:rsidP="00D70BF8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Basis of Design Products:</w:t>
      </w:r>
      <w:r w:rsidRPr="001E6A01">
        <w:rPr>
          <w:rFonts w:ascii="Times New Roman" w:hAnsi="Times New Roman" w:cs="Times New Roman"/>
          <w:sz w:val="22"/>
          <w:szCs w:val="22"/>
          <w:lang w:val="ar-SA"/>
        </w:rPr>
        <w:t xml:space="preserve"> Based on the quality and performance requirements of the project, specifications are based solely on the products of </w:t>
      </w:r>
      <w:r w:rsidRPr="001E6A01">
        <w:rPr>
          <w:rFonts w:ascii="Times New Roman" w:hAnsi="Times New Roman" w:cs="Times New Roman"/>
          <w:sz w:val="22"/>
          <w:szCs w:val="22"/>
        </w:rPr>
        <w:t>Koala Kare Products, a Division of B</w:t>
      </w:r>
      <w:r w:rsidR="000911AD" w:rsidRPr="001E6A01">
        <w:rPr>
          <w:rFonts w:ascii="Times New Roman" w:hAnsi="Times New Roman" w:cs="Times New Roman"/>
          <w:sz w:val="22"/>
          <w:szCs w:val="22"/>
        </w:rPr>
        <w:t xml:space="preserve">obrick, www.koalabear.com. </w:t>
      </w:r>
    </w:p>
    <w:p w14:paraId="1352CCAA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6A824329" w14:textId="77FC2FC7" w:rsidR="00D70BF8" w:rsidRPr="001E6A01" w:rsidRDefault="00D70BF8" w:rsidP="00D70BF8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Substitutions:  The Architect will consider products of comparable manufacturers as a substitution, pending the contractor's submission of adequate documentation of the substitution in accordance with procedures in Division 1 of the Project Manual.  Documentation shall include a list of five similar projects of equivalent size where products have been installed for a minimum of two years</w:t>
      </w:r>
      <w:r w:rsidR="00BD76CB" w:rsidRPr="001E6A01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22577EF2" w14:textId="77777777" w:rsidR="00D70BF8" w:rsidRPr="001E6A01" w:rsidRDefault="00D70BF8" w:rsidP="00D70BF8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11ADD7D8" w14:textId="77777777" w:rsidR="00D70BF8" w:rsidRPr="001E6A01" w:rsidRDefault="000911AD" w:rsidP="00D70BF8">
      <w:pPr>
        <w:pStyle w:val="Article"/>
        <w:tabs>
          <w:tab w:val="num" w:pos="576"/>
        </w:tabs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  <w:lang w:val="en-US"/>
        </w:rPr>
        <w:t xml:space="preserve">ADULT </w:t>
      </w:r>
      <w:r w:rsidR="00D70BF8" w:rsidRPr="001E6A01">
        <w:rPr>
          <w:rFonts w:ascii="Times New Roman" w:hAnsi="Times New Roman" w:cs="Times New Roman"/>
          <w:sz w:val="22"/>
          <w:szCs w:val="22"/>
        </w:rPr>
        <w:t xml:space="preserve">CHANGING STATIONS, </w:t>
      </w:r>
      <w:r w:rsidRPr="001E6A01">
        <w:rPr>
          <w:rFonts w:ascii="Times New Roman" w:hAnsi="Times New Roman" w:cs="Times New Roman"/>
          <w:sz w:val="22"/>
          <w:szCs w:val="22"/>
          <w:lang w:val="en-US"/>
        </w:rPr>
        <w:t>HEIGHT-ADJUSTABLE</w:t>
      </w:r>
    </w:p>
    <w:p w14:paraId="553E2959" w14:textId="77777777" w:rsidR="00F7313A" w:rsidRPr="001E6A01" w:rsidRDefault="00F7313A">
      <w:pPr>
        <w:rPr>
          <w:sz w:val="22"/>
          <w:szCs w:val="22"/>
        </w:rPr>
      </w:pPr>
    </w:p>
    <w:p w14:paraId="4CC517CB" w14:textId="77777777" w:rsidR="00381D25" w:rsidRPr="001E6A01" w:rsidRDefault="00381D25" w:rsidP="000911AD">
      <w:pPr>
        <w:pStyle w:val="Paragraph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Surface-Mounted</w:t>
      </w:r>
      <w:r w:rsidR="0095663D" w:rsidRPr="001E6A01">
        <w:rPr>
          <w:rFonts w:ascii="Times New Roman" w:hAnsi="Times New Roman" w:cs="Times New Roman"/>
          <w:sz w:val="22"/>
          <w:szCs w:val="22"/>
        </w:rPr>
        <w:t xml:space="preserve"> Adjustable Height Changing Station </w:t>
      </w:r>
      <w:r w:rsidRPr="001E6A01">
        <w:rPr>
          <w:rFonts w:ascii="Times New Roman" w:hAnsi="Times New Roman" w:cs="Times New Roman"/>
          <w:sz w:val="22"/>
          <w:szCs w:val="22"/>
        </w:rPr>
        <w:t xml:space="preserve">:  </w:t>
      </w:r>
    </w:p>
    <w:p w14:paraId="402EA621" w14:textId="012CF08E" w:rsidR="00024D90" w:rsidRPr="001E6A01" w:rsidRDefault="00635B1F" w:rsidP="000911AD">
      <w:pPr>
        <w:pStyle w:val="SubPara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B</w:t>
      </w:r>
      <w:r w:rsidR="00D768B4" w:rsidRPr="001E6A01">
        <w:rPr>
          <w:rFonts w:ascii="Times New Roman" w:hAnsi="Times New Roman" w:cs="Times New Roman"/>
          <w:sz w:val="22"/>
          <w:szCs w:val="22"/>
        </w:rPr>
        <w:t>asis of Design:  Model KB</w:t>
      </w:r>
      <w:r w:rsidR="00C46017">
        <w:rPr>
          <w:rFonts w:ascii="Times New Roman" w:hAnsi="Times New Roman" w:cs="Times New Roman"/>
          <w:sz w:val="22"/>
          <w:szCs w:val="22"/>
        </w:rPr>
        <w:t>2600</w:t>
      </w:r>
      <w:r w:rsidR="00381D25" w:rsidRPr="001E6A01">
        <w:rPr>
          <w:rFonts w:ascii="Times New Roman" w:hAnsi="Times New Roman" w:cs="Times New Roman"/>
          <w:sz w:val="22"/>
          <w:szCs w:val="22"/>
        </w:rPr>
        <w:t xml:space="preserve"> as manufactured by Koala Kare Products, a Division of Bobrick.</w:t>
      </w:r>
    </w:p>
    <w:p w14:paraId="13B6F86A" w14:textId="1838E56B" w:rsidR="00A25CCC" w:rsidRPr="001E6A01" w:rsidRDefault="00A25CCC" w:rsidP="00A25CCC">
      <w:pPr>
        <w:pStyle w:val="SubPara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Powered-Height Adjustability: Changing surface shall electronically adjust from </w:t>
      </w:r>
      <w:bookmarkStart w:id="0" w:name="_Hlk210030122"/>
      <w:r w:rsidRPr="001E6A01">
        <w:rPr>
          <w:rFonts w:ascii="Times New Roman" w:hAnsi="Times New Roman" w:cs="Times New Roman"/>
          <w:sz w:val="22"/>
          <w:szCs w:val="22"/>
        </w:rPr>
        <w:t>1</w:t>
      </w:r>
      <w:r w:rsidR="00C46017">
        <w:rPr>
          <w:rFonts w:ascii="Times New Roman" w:hAnsi="Times New Roman" w:cs="Times New Roman"/>
          <w:sz w:val="22"/>
          <w:szCs w:val="22"/>
        </w:rPr>
        <w:t>4</w:t>
      </w:r>
      <w:r w:rsidRPr="001E6A01">
        <w:rPr>
          <w:rFonts w:ascii="Times New Roman" w:hAnsi="Times New Roman" w:cs="Times New Roman"/>
          <w:sz w:val="22"/>
          <w:szCs w:val="22"/>
        </w:rPr>
        <w:t>” (</w:t>
      </w:r>
      <w:r w:rsidR="00C46017">
        <w:rPr>
          <w:rFonts w:ascii="Times New Roman" w:hAnsi="Times New Roman" w:cs="Times New Roman"/>
          <w:sz w:val="22"/>
          <w:szCs w:val="22"/>
        </w:rPr>
        <w:t>350</w:t>
      </w:r>
      <w:r w:rsidRPr="001E6A01">
        <w:rPr>
          <w:rFonts w:ascii="Times New Roman" w:hAnsi="Times New Roman" w:cs="Times New Roman"/>
          <w:sz w:val="22"/>
          <w:szCs w:val="22"/>
        </w:rPr>
        <w:t xml:space="preserve">mm) to </w:t>
      </w:r>
      <w:r w:rsidR="00C46017">
        <w:rPr>
          <w:rFonts w:ascii="Times New Roman" w:hAnsi="Times New Roman" w:cs="Times New Roman"/>
          <w:sz w:val="22"/>
          <w:szCs w:val="22"/>
        </w:rPr>
        <w:t>37</w:t>
      </w:r>
      <w:r w:rsidRPr="001E6A01">
        <w:rPr>
          <w:rFonts w:ascii="Times New Roman" w:hAnsi="Times New Roman" w:cs="Times New Roman"/>
          <w:sz w:val="22"/>
          <w:szCs w:val="22"/>
        </w:rPr>
        <w:t>” (</w:t>
      </w:r>
      <w:r w:rsidR="00C46017">
        <w:rPr>
          <w:rFonts w:ascii="Times New Roman" w:hAnsi="Times New Roman" w:cs="Times New Roman"/>
          <w:sz w:val="22"/>
          <w:szCs w:val="22"/>
        </w:rPr>
        <w:t xml:space="preserve">950 </w:t>
      </w:r>
      <w:r w:rsidRPr="001E6A01">
        <w:rPr>
          <w:rFonts w:ascii="Times New Roman" w:hAnsi="Times New Roman" w:cs="Times New Roman"/>
          <w:sz w:val="22"/>
          <w:szCs w:val="22"/>
        </w:rPr>
        <w:t>mm) from floor</w:t>
      </w:r>
      <w:bookmarkEnd w:id="0"/>
      <w:r w:rsidRPr="001E6A01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8BC0617" w14:textId="4156A1D6" w:rsidR="00B24A04" w:rsidRPr="001E6A01" w:rsidRDefault="00B24A04" w:rsidP="00B24A04">
      <w:pPr>
        <w:pStyle w:val="SubPara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Weight Capacity: Tested to support up to </w:t>
      </w:r>
      <w:r>
        <w:rPr>
          <w:rFonts w:ascii="Times New Roman" w:hAnsi="Times New Roman" w:cs="Times New Roman"/>
          <w:sz w:val="22"/>
          <w:szCs w:val="22"/>
        </w:rPr>
        <w:t>440</w:t>
      </w:r>
      <w:r w:rsidRPr="001E6A01">
        <w:rPr>
          <w:rFonts w:ascii="Times New Roman" w:hAnsi="Times New Roman" w:cs="Times New Roman"/>
          <w:sz w:val="22"/>
          <w:szCs w:val="22"/>
        </w:rPr>
        <w:t xml:space="preserve"> lbs. (2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E6A01">
        <w:rPr>
          <w:rFonts w:ascii="Times New Roman" w:hAnsi="Times New Roman" w:cs="Times New Roman"/>
          <w:sz w:val="22"/>
          <w:szCs w:val="22"/>
        </w:rPr>
        <w:t xml:space="preserve"> kg.) static load.</w:t>
      </w:r>
    </w:p>
    <w:p w14:paraId="70F9CAEC" w14:textId="4384F54E" w:rsidR="007209E7" w:rsidRDefault="007209E7" w:rsidP="009C71B4">
      <w:pPr>
        <w:pStyle w:val="SubPara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Unit shall be UL and </w:t>
      </w:r>
      <w:proofErr w:type="spellStart"/>
      <w:r>
        <w:rPr>
          <w:rFonts w:ascii="Times New Roman" w:hAnsi="Times New Roman" w:cs="Times New Roman"/>
          <w:sz w:val="22"/>
          <w:szCs w:val="22"/>
        </w:rPr>
        <w:t>U</w:t>
      </w:r>
      <w:r w:rsidR="00212967">
        <w:rPr>
          <w:rFonts w:ascii="Times New Roman" w:hAnsi="Times New Roman" w:cs="Times New Roman"/>
          <w:sz w:val="22"/>
          <w:szCs w:val="22"/>
        </w:rPr>
        <w:t>L</w:t>
      </w:r>
      <w:r>
        <w:rPr>
          <w:rFonts w:ascii="Times New Roman" w:hAnsi="Times New Roman" w:cs="Times New Roman"/>
          <w:sz w:val="22"/>
          <w:szCs w:val="22"/>
        </w:rPr>
        <w:t>c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listed.</w:t>
      </w:r>
    </w:p>
    <w:p w14:paraId="183981DC" w14:textId="5D967B01" w:rsidR="009C71B4" w:rsidRDefault="009C71B4" w:rsidP="009C71B4">
      <w:pPr>
        <w:pStyle w:val="SubPara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Station shall have UL 962 &amp; C22.2 No. 68 certification. </w:t>
      </w:r>
    </w:p>
    <w:p w14:paraId="31D02FBE" w14:textId="630679F2" w:rsidR="00C46017" w:rsidRPr="00B24A04" w:rsidRDefault="009C71B4" w:rsidP="00A25CCC">
      <w:pPr>
        <w:pStyle w:val="SubPara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Changing Surface shall be a minimum </w:t>
      </w:r>
      <w:bookmarkStart w:id="1" w:name="_Hlk210030318"/>
      <w:r w:rsidRPr="001E6A01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E6A01">
        <w:rPr>
          <w:rFonts w:ascii="Times New Roman" w:hAnsi="Times New Roman" w:cs="Times New Roman"/>
          <w:sz w:val="22"/>
          <w:szCs w:val="22"/>
        </w:rPr>
        <w:t>” (1</w:t>
      </w:r>
      <w:r>
        <w:rPr>
          <w:rFonts w:ascii="Times New Roman" w:hAnsi="Times New Roman" w:cs="Times New Roman"/>
          <w:sz w:val="22"/>
          <w:szCs w:val="22"/>
        </w:rPr>
        <w:t xml:space="preserve">800 </w:t>
      </w:r>
      <w:r w:rsidRPr="001E6A01">
        <w:rPr>
          <w:rFonts w:ascii="Times New Roman" w:hAnsi="Times New Roman" w:cs="Times New Roman"/>
          <w:sz w:val="22"/>
          <w:szCs w:val="22"/>
        </w:rPr>
        <w:t xml:space="preserve">mm) </w:t>
      </w:r>
      <w:r>
        <w:rPr>
          <w:rFonts w:ascii="Times New Roman" w:hAnsi="Times New Roman" w:cs="Times New Roman"/>
          <w:sz w:val="22"/>
          <w:szCs w:val="22"/>
        </w:rPr>
        <w:t>wide</w:t>
      </w:r>
      <w:r w:rsidRPr="001E6A01">
        <w:rPr>
          <w:rFonts w:ascii="Times New Roman" w:hAnsi="Times New Roman" w:cs="Times New Roman"/>
          <w:sz w:val="22"/>
          <w:szCs w:val="22"/>
        </w:rPr>
        <w:t>, and 31</w:t>
      </w:r>
      <w:r>
        <w:rPr>
          <w:rFonts w:ascii="Times New Roman" w:hAnsi="Times New Roman" w:cs="Times New Roman"/>
          <w:sz w:val="22"/>
          <w:szCs w:val="22"/>
        </w:rPr>
        <w:t>.5</w:t>
      </w:r>
      <w:r w:rsidRPr="001E6A01">
        <w:rPr>
          <w:rFonts w:ascii="Times New Roman" w:hAnsi="Times New Roman" w:cs="Times New Roman"/>
          <w:sz w:val="22"/>
          <w:szCs w:val="22"/>
        </w:rPr>
        <w:t xml:space="preserve">” (800mm) </w:t>
      </w:r>
      <w:r>
        <w:rPr>
          <w:rFonts w:ascii="Times New Roman" w:hAnsi="Times New Roman" w:cs="Times New Roman"/>
          <w:sz w:val="22"/>
          <w:szCs w:val="22"/>
        </w:rPr>
        <w:t>deep</w:t>
      </w:r>
      <w:r w:rsidRPr="00B24A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bookmarkEnd w:id="1"/>
    </w:p>
    <w:p w14:paraId="2B5B79A5" w14:textId="2066BEC7" w:rsidR="00A25CCC" w:rsidRPr="001E6A01" w:rsidRDefault="00A25CCC" w:rsidP="00A25CCC">
      <w:pPr>
        <w:pStyle w:val="SubPara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Changing Surface shall be </w:t>
      </w:r>
      <w:r w:rsidR="00C46017">
        <w:rPr>
          <w:rFonts w:ascii="Times New Roman" w:hAnsi="Times New Roman" w:cs="Times New Roman"/>
          <w:sz w:val="22"/>
          <w:szCs w:val="22"/>
        </w:rPr>
        <w:t xml:space="preserve">non-rip, high tension vinyl. </w:t>
      </w:r>
      <w:r w:rsidRPr="001E6A0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F5671ED" w14:textId="3DAF281D" w:rsidR="00A25CCC" w:rsidRPr="001E6A01" w:rsidRDefault="00A25CCC" w:rsidP="00A25CCC">
      <w:pPr>
        <w:pStyle w:val="SubPara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Back-Up Battery: Unit shall have a </w:t>
      </w:r>
      <w:r w:rsidR="00C46017">
        <w:rPr>
          <w:rFonts w:ascii="Times New Roman" w:hAnsi="Times New Roman" w:cs="Times New Roman"/>
          <w:sz w:val="22"/>
          <w:szCs w:val="22"/>
        </w:rPr>
        <w:t xml:space="preserve">fail-safe </w:t>
      </w:r>
      <w:r w:rsidRPr="001E6A01">
        <w:rPr>
          <w:rFonts w:ascii="Times New Roman" w:hAnsi="Times New Roman" w:cs="Times New Roman"/>
          <w:sz w:val="22"/>
          <w:szCs w:val="22"/>
        </w:rPr>
        <w:t xml:space="preserve">backup battery </w:t>
      </w:r>
      <w:r w:rsidR="00C46017">
        <w:rPr>
          <w:rFonts w:ascii="Times New Roman" w:hAnsi="Times New Roman" w:cs="Times New Roman"/>
          <w:sz w:val="22"/>
          <w:szCs w:val="22"/>
        </w:rPr>
        <w:t>t</w:t>
      </w:r>
      <w:r w:rsidRPr="001E6A01">
        <w:rPr>
          <w:rFonts w:ascii="Times New Roman" w:hAnsi="Times New Roman" w:cs="Times New Roman"/>
          <w:sz w:val="22"/>
          <w:szCs w:val="22"/>
        </w:rPr>
        <w:t xml:space="preserve">hat allows for continuous operation in the event of a power interruption. </w:t>
      </w:r>
    </w:p>
    <w:p w14:paraId="03CD0F1E" w14:textId="3F7FFB31" w:rsidR="00D33C32" w:rsidRDefault="00D33C32" w:rsidP="00A25CCC">
      <w:pPr>
        <w:pStyle w:val="SubPara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Class 1 electrical system to protect against electrical shock. </w:t>
      </w:r>
    </w:p>
    <w:p w14:paraId="37157154" w14:textId="3E20B0BB" w:rsidR="00A25CCC" w:rsidRPr="001E6A01" w:rsidRDefault="009C71B4" w:rsidP="00A25CCC">
      <w:pPr>
        <w:pStyle w:val="SubPara"/>
        <w:rPr>
          <w:rFonts w:ascii="Times New Roman" w:hAnsi="Times New Roman" w:cs="Times New Roman"/>
          <w:sz w:val="22"/>
          <w:szCs w:val="22"/>
        </w:rPr>
      </w:pPr>
      <w:r w:rsidRPr="00B24A04">
        <w:rPr>
          <w:rFonts w:ascii="Times New Roman" w:hAnsi="Times New Roman" w:cs="Times New Roman"/>
          <w:color w:val="000000" w:themeColor="text1"/>
          <w:sz w:val="22"/>
          <w:szCs w:val="22"/>
        </w:rPr>
        <w:t>Integrated handheld control to automatically adjust height.</w:t>
      </w:r>
    </w:p>
    <w:p w14:paraId="4CA97988" w14:textId="3CA00683" w:rsidR="00A25CCC" w:rsidRPr="001E6A01" w:rsidRDefault="00A25CCC" w:rsidP="00A25CCC">
      <w:pPr>
        <w:pStyle w:val="SubPara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Uni</w:t>
      </w:r>
      <w:r w:rsidR="007F14E6">
        <w:rPr>
          <w:rFonts w:ascii="Times New Roman" w:hAnsi="Times New Roman" w:cs="Times New Roman"/>
          <w:sz w:val="22"/>
          <w:szCs w:val="22"/>
        </w:rPr>
        <w:t xml:space="preserve">t shall have an integrated guard that allows for single handed operation and a lift/drop locking mechanism that allows easy rotation to stow. </w:t>
      </w:r>
    </w:p>
    <w:p w14:paraId="1CA84454" w14:textId="21BE419F" w:rsidR="00A25CCC" w:rsidRPr="001E6A01" w:rsidRDefault="00A25CCC" w:rsidP="00A25CCC">
      <w:pPr>
        <w:pStyle w:val="SubPara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Unit shall </w:t>
      </w:r>
      <w:r w:rsidR="00C46017">
        <w:rPr>
          <w:rFonts w:ascii="Times New Roman" w:hAnsi="Times New Roman" w:cs="Times New Roman"/>
          <w:sz w:val="22"/>
          <w:szCs w:val="22"/>
        </w:rPr>
        <w:t xml:space="preserve">be IPX4 water resistant. </w:t>
      </w:r>
    </w:p>
    <w:p w14:paraId="7E520FE5" w14:textId="75ABF821" w:rsidR="00A25CCC" w:rsidRPr="001E6A01" w:rsidRDefault="007209E7" w:rsidP="00A25CCC">
      <w:pPr>
        <w:pStyle w:val="SubPara"/>
        <w:rPr>
          <w:rFonts w:ascii="Times New Roman" w:hAnsi="Times New Roman" w:cs="Times New Roman"/>
          <w:sz w:val="22"/>
          <w:szCs w:val="22"/>
        </w:rPr>
      </w:pPr>
      <w:r w:rsidRPr="007209E7">
        <w:rPr>
          <w:rFonts w:ascii="Times New Roman" w:hAnsi="Times New Roman" w:cs="Times New Roman"/>
          <w:sz w:val="22"/>
          <w:szCs w:val="22"/>
          <w:lang w:val="en-US"/>
        </w:rPr>
        <w:t>Changing surface durable, non-rip, high tension, vinyl stretcher</w:t>
      </w:r>
      <w:r w:rsidR="00314875">
        <w:rPr>
          <w:rFonts w:ascii="Times New Roman" w:hAnsi="Times New Roman" w:cs="Times New Roman"/>
          <w:sz w:val="22"/>
          <w:szCs w:val="22"/>
          <w:lang w:val="en-US"/>
        </w:rPr>
        <w:t xml:space="preserve"> that is easy to clean. </w:t>
      </w:r>
    </w:p>
    <w:p w14:paraId="1FC02AFF" w14:textId="2C3D97AB" w:rsidR="00245BAF" w:rsidRPr="00245BAF" w:rsidRDefault="00C46017" w:rsidP="00245BAF">
      <w:pPr>
        <w:pStyle w:val="SubPara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All moving parts shall be concealed or guarded in </w:t>
      </w:r>
      <w:r w:rsidR="00B24A04">
        <w:rPr>
          <w:rFonts w:ascii="Times New Roman" w:hAnsi="Times New Roman" w:cs="Times New Roman"/>
          <w:sz w:val="22"/>
          <w:szCs w:val="22"/>
        </w:rPr>
        <w:t xml:space="preserve">such a way to protect against pinch points or entrapment. </w:t>
      </w:r>
    </w:p>
    <w:p w14:paraId="3AC6827C" w14:textId="08F95F65" w:rsidR="00C46017" w:rsidRPr="00245BAF" w:rsidRDefault="00245BAF" w:rsidP="00C46017">
      <w:pPr>
        <w:pStyle w:val="SubPara"/>
        <w:rPr>
          <w:rFonts w:ascii="Times New Roman" w:hAnsi="Times New Roman" w:cs="Times New Roman"/>
          <w:sz w:val="22"/>
          <w:szCs w:val="22"/>
        </w:rPr>
      </w:pPr>
      <w:r w:rsidRPr="00245BAF">
        <w:rPr>
          <w:rFonts w:ascii="Times New Roman" w:hAnsi="Times New Roman" w:cs="Times New Roman"/>
          <w:sz w:val="22"/>
          <w:szCs w:val="22"/>
        </w:rPr>
        <w:t>Unit shall have Full IEC 60601-1 certified including US, EU and Canadian differences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0D161E5" w14:textId="24179160" w:rsidR="00A25CCC" w:rsidRPr="001E6A01" w:rsidRDefault="00A25CCC" w:rsidP="00A25CCC">
      <w:pPr>
        <w:pStyle w:val="SubPara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Frame shall be constructed of </w:t>
      </w:r>
      <w:r w:rsidR="00C46017">
        <w:rPr>
          <w:rFonts w:ascii="Times New Roman" w:hAnsi="Times New Roman" w:cs="Times New Roman"/>
          <w:sz w:val="22"/>
          <w:szCs w:val="22"/>
        </w:rPr>
        <w:t xml:space="preserve">powder coated tubular steel. </w:t>
      </w:r>
    </w:p>
    <w:p w14:paraId="42C67E05" w14:textId="60542EA2" w:rsidR="004A7070" w:rsidRPr="001E6A01" w:rsidRDefault="004A7070" w:rsidP="004A7070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188DF976" w14:textId="2C84C186" w:rsidR="004A7070" w:rsidRPr="001E6A01" w:rsidRDefault="004A7070" w:rsidP="004A7070">
      <w:pPr>
        <w:pStyle w:val="Blank"/>
        <w:rPr>
          <w:rFonts w:ascii="Times New Roman" w:hAnsi="Times New Roman" w:cs="Times New Roman"/>
          <w:sz w:val="22"/>
          <w:szCs w:val="22"/>
          <w:lang w:val="en-US"/>
        </w:rPr>
      </w:pPr>
      <w:r w:rsidRPr="001E6A01">
        <w:rPr>
          <w:rFonts w:ascii="Times New Roman" w:hAnsi="Times New Roman" w:cs="Times New Roman"/>
          <w:sz w:val="22"/>
          <w:szCs w:val="22"/>
          <w:lang w:val="en-US"/>
        </w:rPr>
        <w:t>PART 3: EXECUTION</w:t>
      </w:r>
    </w:p>
    <w:p w14:paraId="7C0105D2" w14:textId="7907AF03" w:rsidR="004A7070" w:rsidRPr="001E6A01" w:rsidRDefault="004A7070" w:rsidP="004A7070">
      <w:pPr>
        <w:pStyle w:val="Blank"/>
        <w:rPr>
          <w:rFonts w:ascii="Times New Roman" w:hAnsi="Times New Roman" w:cs="Times New Roman"/>
          <w:sz w:val="22"/>
          <w:szCs w:val="22"/>
          <w:lang w:val="en-US"/>
        </w:rPr>
      </w:pPr>
    </w:p>
    <w:p w14:paraId="2F6B17B4" w14:textId="77777777" w:rsidR="004A7070" w:rsidRPr="001E6A01" w:rsidRDefault="004A7070" w:rsidP="004A7070">
      <w:pPr>
        <w:pStyle w:val="ListParagraph"/>
        <w:numPr>
          <w:ilvl w:val="0"/>
          <w:numId w:val="1"/>
        </w:numPr>
        <w:tabs>
          <w:tab w:val="left" w:pos="0"/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</w:tabs>
        <w:suppressAutoHyphens/>
        <w:autoSpaceDE w:val="0"/>
        <w:autoSpaceDN w:val="0"/>
        <w:adjustRightInd w:val="0"/>
        <w:contextualSpacing w:val="0"/>
        <w:rPr>
          <w:rFonts w:ascii="Times New Roman" w:eastAsia="Times New Roman" w:hAnsi="Times New Roman" w:cs="Times New Roman"/>
          <w:vanish/>
          <w:lang w:val="x-none" w:eastAsia="x-none" w:bidi="en-US"/>
        </w:rPr>
      </w:pPr>
    </w:p>
    <w:p w14:paraId="12BF9BE7" w14:textId="12A3C28B" w:rsidR="004A7070" w:rsidRPr="001E6A01" w:rsidRDefault="004A7070" w:rsidP="004A7070">
      <w:pPr>
        <w:pStyle w:val="Article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INSTALLATION</w:t>
      </w:r>
    </w:p>
    <w:p w14:paraId="5BCCA27E" w14:textId="77777777" w:rsidR="004A7070" w:rsidRPr="001E6A01" w:rsidRDefault="004A7070" w:rsidP="004A7070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548290BE" w14:textId="77777777" w:rsidR="004A7070" w:rsidRPr="001E6A01" w:rsidRDefault="004A7070" w:rsidP="004A7070">
      <w:pPr>
        <w:pStyle w:val="Paragraph"/>
        <w:tabs>
          <w:tab w:val="num" w:pos="1152"/>
        </w:tabs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Install products in strict compliance with manufacturer’s written instructions and recommendations, including the following:</w:t>
      </w:r>
    </w:p>
    <w:p w14:paraId="2FF7A21D" w14:textId="2DBC97BD" w:rsidR="004A7070" w:rsidRPr="001E6A01" w:rsidRDefault="004A7070" w:rsidP="004A7070">
      <w:pPr>
        <w:pStyle w:val="SubPara"/>
        <w:numPr>
          <w:ilvl w:val="3"/>
          <w:numId w:val="10"/>
        </w:numPr>
        <w:tabs>
          <w:tab w:val="clear" w:pos="1656"/>
          <w:tab w:val="num" w:pos="1728"/>
        </w:tabs>
        <w:ind w:left="1728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Verify </w:t>
      </w:r>
      <w:r w:rsidR="008F21D8" w:rsidRPr="001E6A01">
        <w:rPr>
          <w:rFonts w:ascii="Times New Roman" w:hAnsi="Times New Roman" w:cs="Times New Roman"/>
          <w:sz w:val="22"/>
          <w:szCs w:val="22"/>
          <w:lang w:val="en-US"/>
        </w:rPr>
        <w:t xml:space="preserve">wall </w:t>
      </w:r>
      <w:r w:rsidRPr="001E6A01">
        <w:rPr>
          <w:rFonts w:ascii="Times New Roman" w:hAnsi="Times New Roman" w:cs="Times New Roman"/>
          <w:sz w:val="22"/>
          <w:szCs w:val="22"/>
        </w:rPr>
        <w:t>blocking has been installed properly.</w:t>
      </w:r>
    </w:p>
    <w:p w14:paraId="4A7AE7B8" w14:textId="2801AD57" w:rsidR="008F21D8" w:rsidRPr="001E6A01" w:rsidRDefault="008F21D8" w:rsidP="004A7070">
      <w:pPr>
        <w:pStyle w:val="SubPara"/>
        <w:numPr>
          <w:ilvl w:val="3"/>
          <w:numId w:val="10"/>
        </w:numPr>
        <w:tabs>
          <w:tab w:val="clear" w:pos="1656"/>
          <w:tab w:val="num" w:pos="1728"/>
        </w:tabs>
        <w:ind w:left="1728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  <w:lang w:val="en-US"/>
        </w:rPr>
        <w:t xml:space="preserve">Verify </w:t>
      </w:r>
      <w:r w:rsidR="00421965" w:rsidRPr="001E6A01">
        <w:rPr>
          <w:rFonts w:ascii="Times New Roman" w:hAnsi="Times New Roman" w:cs="Times New Roman"/>
          <w:sz w:val="22"/>
          <w:szCs w:val="22"/>
          <w:lang w:val="en-US"/>
        </w:rPr>
        <w:t>required electrical services have</w:t>
      </w:r>
      <w:r w:rsidRPr="001E6A01">
        <w:rPr>
          <w:rFonts w:ascii="Times New Roman" w:hAnsi="Times New Roman" w:cs="Times New Roman"/>
          <w:sz w:val="22"/>
          <w:szCs w:val="22"/>
          <w:lang w:val="en-US"/>
        </w:rPr>
        <w:t xml:space="preserve"> been installed properly. </w:t>
      </w:r>
    </w:p>
    <w:p w14:paraId="2D8FA90B" w14:textId="16BF5C26" w:rsidR="000B126D" w:rsidRPr="001E6A01" w:rsidRDefault="004A7070" w:rsidP="000B126D">
      <w:pPr>
        <w:pStyle w:val="SubPara"/>
        <w:numPr>
          <w:ilvl w:val="3"/>
          <w:numId w:val="10"/>
        </w:numPr>
        <w:tabs>
          <w:tab w:val="clear" w:pos="1656"/>
          <w:tab w:val="num" w:pos="1728"/>
        </w:tabs>
        <w:ind w:left="1728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 xml:space="preserve">Verify </w:t>
      </w:r>
      <w:r w:rsidR="008F21D8" w:rsidRPr="001E6A01">
        <w:rPr>
          <w:rFonts w:ascii="Times New Roman" w:hAnsi="Times New Roman" w:cs="Times New Roman"/>
          <w:sz w:val="22"/>
          <w:szCs w:val="22"/>
          <w:lang w:val="en-US"/>
        </w:rPr>
        <w:t xml:space="preserve">wall </w:t>
      </w:r>
      <w:r w:rsidRPr="001E6A01">
        <w:rPr>
          <w:rFonts w:ascii="Times New Roman" w:hAnsi="Times New Roman" w:cs="Times New Roman"/>
          <w:sz w:val="22"/>
          <w:szCs w:val="22"/>
        </w:rPr>
        <w:t>location does not interfere with door swings or use of fixtures.</w:t>
      </w:r>
    </w:p>
    <w:p w14:paraId="33306314" w14:textId="2D1B83BF" w:rsidR="000B126D" w:rsidRPr="001E6A01" w:rsidRDefault="000B126D" w:rsidP="004A7070">
      <w:pPr>
        <w:pStyle w:val="SubPara"/>
        <w:numPr>
          <w:ilvl w:val="3"/>
          <w:numId w:val="10"/>
        </w:numPr>
        <w:tabs>
          <w:tab w:val="clear" w:pos="1656"/>
          <w:tab w:val="num" w:pos="1728"/>
        </w:tabs>
        <w:ind w:left="1728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  <w:lang w:val="en-US"/>
        </w:rPr>
        <w:t>Use fasteners and anchors suitable for wall substrate and project conditions.</w:t>
      </w:r>
    </w:p>
    <w:p w14:paraId="346BEFE4" w14:textId="0A066A80" w:rsidR="004A7070" w:rsidRPr="001E6A01" w:rsidRDefault="004A7070" w:rsidP="004A7070">
      <w:pPr>
        <w:pStyle w:val="SubPara"/>
        <w:numPr>
          <w:ilvl w:val="3"/>
          <w:numId w:val="10"/>
        </w:numPr>
        <w:tabs>
          <w:tab w:val="clear" w:pos="1656"/>
          <w:tab w:val="num" w:pos="1728"/>
        </w:tabs>
        <w:ind w:left="1728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Install units at locati</w:t>
      </w:r>
      <w:r w:rsidR="00421965" w:rsidRPr="001E6A01">
        <w:rPr>
          <w:rFonts w:ascii="Times New Roman" w:hAnsi="Times New Roman" w:cs="Times New Roman"/>
          <w:sz w:val="22"/>
          <w:szCs w:val="22"/>
        </w:rPr>
        <w:t>on and height indicated on the d</w:t>
      </w:r>
      <w:r w:rsidRPr="001E6A01">
        <w:rPr>
          <w:rFonts w:ascii="Times New Roman" w:hAnsi="Times New Roman" w:cs="Times New Roman"/>
          <w:sz w:val="22"/>
          <w:szCs w:val="22"/>
        </w:rPr>
        <w:t>rawings.</w:t>
      </w:r>
    </w:p>
    <w:p w14:paraId="2BDEC66F" w14:textId="0F5E8E04" w:rsidR="004A7070" w:rsidRPr="001E6A01" w:rsidRDefault="004A7070" w:rsidP="004A7070">
      <w:pPr>
        <w:pStyle w:val="SubPara"/>
        <w:numPr>
          <w:ilvl w:val="3"/>
          <w:numId w:val="10"/>
        </w:numPr>
        <w:tabs>
          <w:tab w:val="clear" w:pos="1656"/>
          <w:tab w:val="num" w:pos="1728"/>
        </w:tabs>
        <w:ind w:left="1728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Install units level, plumb</w:t>
      </w:r>
      <w:r w:rsidR="00421965" w:rsidRPr="001E6A01">
        <w:rPr>
          <w:rFonts w:ascii="Times New Roman" w:hAnsi="Times New Roman" w:cs="Times New Roman"/>
          <w:sz w:val="22"/>
          <w:szCs w:val="22"/>
          <w:lang w:val="en-US"/>
        </w:rPr>
        <w:t>,</w:t>
      </w:r>
      <w:r w:rsidRPr="001E6A01">
        <w:rPr>
          <w:rFonts w:ascii="Times New Roman" w:hAnsi="Times New Roman" w:cs="Times New Roman"/>
          <w:sz w:val="22"/>
          <w:szCs w:val="22"/>
        </w:rPr>
        <w:t xml:space="preserve"> and in proper relationship with adjacent construction.</w:t>
      </w:r>
    </w:p>
    <w:p w14:paraId="1C6F6A8A" w14:textId="77777777" w:rsidR="004A7070" w:rsidRPr="001E6A01" w:rsidRDefault="004A7070" w:rsidP="004A7070">
      <w:pPr>
        <w:pStyle w:val="SubPara"/>
        <w:numPr>
          <w:ilvl w:val="3"/>
          <w:numId w:val="10"/>
        </w:numPr>
        <w:tabs>
          <w:tab w:val="clear" w:pos="1656"/>
          <w:tab w:val="num" w:pos="1728"/>
        </w:tabs>
        <w:ind w:left="1728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Adjust for proper operation.</w:t>
      </w:r>
    </w:p>
    <w:p w14:paraId="7956FE48" w14:textId="77777777" w:rsidR="004A7070" w:rsidRPr="001E6A01" w:rsidRDefault="004A7070" w:rsidP="004A7070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1965FB4E" w14:textId="77777777" w:rsidR="004A7070" w:rsidRPr="001E6A01" w:rsidRDefault="004A7070" w:rsidP="004A7070">
      <w:pPr>
        <w:pStyle w:val="Article"/>
        <w:tabs>
          <w:tab w:val="num" w:pos="576"/>
        </w:tabs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PROTECTION</w:t>
      </w:r>
    </w:p>
    <w:p w14:paraId="7866AF95" w14:textId="77777777" w:rsidR="004A7070" w:rsidRPr="001E6A01" w:rsidRDefault="004A7070" w:rsidP="004A7070">
      <w:pPr>
        <w:pStyle w:val="EndOfSection"/>
        <w:rPr>
          <w:rFonts w:ascii="Times New Roman" w:hAnsi="Times New Roman" w:cs="Times New Roman"/>
          <w:sz w:val="22"/>
          <w:szCs w:val="22"/>
        </w:rPr>
      </w:pPr>
    </w:p>
    <w:p w14:paraId="166AD593" w14:textId="77777777" w:rsidR="004A7070" w:rsidRPr="001E6A01" w:rsidRDefault="004A7070" w:rsidP="004A7070">
      <w:pPr>
        <w:pStyle w:val="Paragraph"/>
        <w:tabs>
          <w:tab w:val="num" w:pos="1152"/>
        </w:tabs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Protect installed products until completion of project.</w:t>
      </w:r>
    </w:p>
    <w:p w14:paraId="1B90385A" w14:textId="77777777" w:rsidR="004A7070" w:rsidRPr="001E6A01" w:rsidRDefault="004A7070" w:rsidP="004A7070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06CEA745" w14:textId="7DBD3DBC" w:rsidR="004A7070" w:rsidRPr="001E6A01" w:rsidRDefault="004A7070" w:rsidP="004A7070">
      <w:pPr>
        <w:pStyle w:val="Paragraph"/>
        <w:tabs>
          <w:tab w:val="num" w:pos="1152"/>
        </w:tabs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>Touch-up, repair or r</w:t>
      </w:r>
      <w:r w:rsidR="00123CD1" w:rsidRPr="001E6A01">
        <w:rPr>
          <w:rFonts w:ascii="Times New Roman" w:hAnsi="Times New Roman" w:cs="Times New Roman"/>
          <w:sz w:val="22"/>
          <w:szCs w:val="22"/>
        </w:rPr>
        <w:t>eplace damaged products before substantial c</w:t>
      </w:r>
      <w:r w:rsidRPr="001E6A01">
        <w:rPr>
          <w:rFonts w:ascii="Times New Roman" w:hAnsi="Times New Roman" w:cs="Times New Roman"/>
          <w:sz w:val="22"/>
          <w:szCs w:val="22"/>
        </w:rPr>
        <w:t>ompletion.</w:t>
      </w:r>
    </w:p>
    <w:p w14:paraId="40F3BBFC" w14:textId="77777777" w:rsidR="004A7070" w:rsidRPr="001E6A01" w:rsidRDefault="004A7070" w:rsidP="004A7070">
      <w:pPr>
        <w:pStyle w:val="Blank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ab/>
      </w:r>
    </w:p>
    <w:p w14:paraId="617F9C0B" w14:textId="77777777" w:rsidR="004A7070" w:rsidRPr="001E6A01" w:rsidRDefault="004A7070" w:rsidP="004A7070">
      <w:pPr>
        <w:pStyle w:val="Blank"/>
        <w:rPr>
          <w:rFonts w:ascii="Times New Roman" w:hAnsi="Times New Roman" w:cs="Times New Roman"/>
          <w:sz w:val="22"/>
          <w:szCs w:val="22"/>
        </w:rPr>
      </w:pPr>
      <w:r w:rsidRPr="001E6A01">
        <w:rPr>
          <w:rFonts w:ascii="Times New Roman" w:hAnsi="Times New Roman" w:cs="Times New Roman"/>
          <w:sz w:val="22"/>
          <w:szCs w:val="22"/>
        </w:rPr>
        <w:tab/>
        <w:t>END OF SECTION</w:t>
      </w:r>
    </w:p>
    <w:p w14:paraId="36D1FA61" w14:textId="77777777" w:rsidR="004A7070" w:rsidRPr="001E6A01" w:rsidRDefault="004A7070" w:rsidP="004A7070">
      <w:pPr>
        <w:pStyle w:val="Blank"/>
        <w:rPr>
          <w:rFonts w:ascii="Times New Roman" w:hAnsi="Times New Roman" w:cs="Times New Roman"/>
          <w:sz w:val="22"/>
          <w:szCs w:val="22"/>
        </w:rPr>
      </w:pPr>
    </w:p>
    <w:p w14:paraId="40986B3F" w14:textId="0284D7D1" w:rsidR="00D26AA4" w:rsidRPr="001E6A01" w:rsidRDefault="00D26AA4" w:rsidP="004A7070">
      <w:pPr>
        <w:ind w:left="0"/>
        <w:rPr>
          <w:rFonts w:eastAsia="Times New Roman"/>
          <w:sz w:val="22"/>
          <w:szCs w:val="22"/>
          <w:lang w:eastAsia="x-none" w:bidi="en-US"/>
        </w:rPr>
      </w:pPr>
    </w:p>
    <w:p w14:paraId="32572CA6" w14:textId="77777777" w:rsidR="00CB0D69" w:rsidRPr="001E6A01" w:rsidRDefault="00CB0D69" w:rsidP="00D26AA4">
      <w:pPr>
        <w:jc w:val="right"/>
        <w:rPr>
          <w:rFonts w:eastAsia="Times New Roman"/>
          <w:sz w:val="22"/>
          <w:szCs w:val="22"/>
          <w:lang w:eastAsia="x-none" w:bidi="en-US"/>
        </w:rPr>
      </w:pPr>
    </w:p>
    <w:sectPr w:rsidR="00CB0D69" w:rsidRPr="001E6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00FDB"/>
    <w:multiLevelType w:val="multilevel"/>
    <w:tmpl w:val="F33E30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1864E08"/>
    <w:multiLevelType w:val="multilevel"/>
    <w:tmpl w:val="157CB2E8"/>
    <w:lvl w:ilvl="0">
      <w:start w:val="1"/>
      <w:numFmt w:val="decimal"/>
      <w:pStyle w:val="Part"/>
      <w:suff w:val="nothing"/>
      <w:lvlText w:val="%1."/>
      <w:lvlJc w:val="left"/>
      <w:pPr>
        <w:ind w:left="864" w:hanging="864"/>
      </w:pPr>
      <w:rPr>
        <w:rFonts w:ascii="Arial" w:eastAsia="Times New Roman" w:hAnsi="Arial" w:cs="Arial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pStyle w:val="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656"/>
        </w:tabs>
        <w:ind w:left="1656" w:hanging="576"/>
      </w:pPr>
      <w:rPr>
        <w:rFonts w:ascii="Arial" w:hAnsi="Arial" w:cs="Times" w:hint="default"/>
      </w:rPr>
    </w:lvl>
    <w:lvl w:ilvl="4">
      <w:start w:val="1"/>
      <w:numFmt w:val="lowerLetter"/>
      <w:pStyle w:val="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hint="default"/>
      </w:rPr>
    </w:lvl>
    <w:lvl w:ilvl="7">
      <w:start w:val="1"/>
      <w:numFmt w:val="decimal"/>
      <w:pStyle w:val="SubSub4"/>
      <w:lvlText w:val="(%8)"/>
      <w:lvlJc w:val="left"/>
      <w:pPr>
        <w:tabs>
          <w:tab w:val="num" w:pos="4032"/>
        </w:tabs>
        <w:ind w:left="4032" w:hanging="576"/>
      </w:pPr>
      <w:rPr>
        <w:rFonts w:hint="default"/>
      </w:rPr>
    </w:lvl>
    <w:lvl w:ilvl="8">
      <w:start w:val="1"/>
      <w:numFmt w:val="lowerRoman"/>
      <w:pStyle w:val="SubSub5"/>
      <w:lvlText w:val="(%9)"/>
      <w:lvlJc w:val="left"/>
      <w:pPr>
        <w:tabs>
          <w:tab w:val="num" w:pos="4608"/>
        </w:tabs>
        <w:ind w:left="4608" w:hanging="576"/>
      </w:pPr>
      <w:rPr>
        <w:rFonts w:hint="default"/>
      </w:rPr>
    </w:lvl>
  </w:abstractNum>
  <w:abstractNum w:abstractNumId="2" w15:restartNumberingAfterBreak="0">
    <w:nsid w:val="51950940"/>
    <w:multiLevelType w:val="hybridMultilevel"/>
    <w:tmpl w:val="0CC0A688"/>
    <w:lvl w:ilvl="0" w:tplc="040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3" w15:restartNumberingAfterBreak="0">
    <w:nsid w:val="761C4F60"/>
    <w:multiLevelType w:val="hybridMultilevel"/>
    <w:tmpl w:val="87FC3878"/>
    <w:lvl w:ilvl="0" w:tplc="6DDE4E04">
      <w:start w:val="7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B1B2B"/>
    <w:multiLevelType w:val="multilevel"/>
    <w:tmpl w:val="EB86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324699"/>
    <w:multiLevelType w:val="hybridMultilevel"/>
    <w:tmpl w:val="02BC279A"/>
    <w:lvl w:ilvl="0" w:tplc="73B8DAEA">
      <w:start w:val="5"/>
      <w:numFmt w:val="upperLetter"/>
      <w:lvlText w:val="%1."/>
      <w:lvlJc w:val="left"/>
      <w:pPr>
        <w:ind w:left="936" w:hanging="360"/>
      </w:pPr>
      <w:rPr>
        <w:rFonts w:hint="default"/>
      </w:rPr>
    </w:lvl>
    <w:lvl w:ilvl="1" w:tplc="A86A774C">
      <w:start w:val="1"/>
      <w:numFmt w:val="decimal"/>
      <w:lvlText w:val="%2."/>
      <w:lvlJc w:val="left"/>
      <w:pPr>
        <w:ind w:left="1656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376" w:hanging="180"/>
      </w:pPr>
    </w:lvl>
    <w:lvl w:ilvl="3" w:tplc="06809D6E">
      <w:start w:val="1"/>
      <w:numFmt w:val="decimal"/>
      <w:lvlText w:val="%4."/>
      <w:lvlJc w:val="left"/>
      <w:pPr>
        <w:ind w:left="3510" w:hanging="360"/>
      </w:pPr>
      <w:rPr>
        <w:rFonts w:ascii="Arial" w:eastAsia="Times New Roman" w:hAnsi="Arial" w:cs="Arial"/>
      </w:r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7FB22929"/>
    <w:multiLevelType w:val="hybridMultilevel"/>
    <w:tmpl w:val="29864F28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F989FA0">
      <w:start w:val="1"/>
      <w:numFmt w:val="decimal"/>
      <w:lvlText w:val="%4."/>
      <w:lvlJc w:val="left"/>
      <w:pPr>
        <w:ind w:left="2880" w:hanging="360"/>
      </w:pPr>
      <w:rPr>
        <w:rFonts w:ascii="Arial" w:eastAsia="Times New Roman" w:hAnsi="Arial" w:cs="Arial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44611">
    <w:abstractNumId w:val="1"/>
  </w:num>
  <w:num w:numId="2" w16cid:durableId="2087651418">
    <w:abstractNumId w:val="0"/>
  </w:num>
  <w:num w:numId="3" w16cid:durableId="2032880700">
    <w:abstractNumId w:val="5"/>
  </w:num>
  <w:num w:numId="4" w16cid:durableId="1340891209">
    <w:abstractNumId w:val="6"/>
  </w:num>
  <w:num w:numId="5" w16cid:durableId="1219826090">
    <w:abstractNumId w:val="2"/>
  </w:num>
  <w:num w:numId="6" w16cid:durableId="200362366">
    <w:abstractNumId w:val="1"/>
  </w:num>
  <w:num w:numId="7" w16cid:durableId="325480119">
    <w:abstractNumId w:val="1"/>
    <w:lvlOverride w:ilvl="0">
      <w:startOverride w:val="4"/>
    </w:lvlOverride>
  </w:num>
  <w:num w:numId="8" w16cid:durableId="460463417">
    <w:abstractNumId w:val="3"/>
  </w:num>
  <w:num w:numId="9" w16cid:durableId="484666757">
    <w:abstractNumId w:val="1"/>
  </w:num>
  <w:num w:numId="10" w16cid:durableId="13564249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535019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355396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9045655">
    <w:abstractNumId w:val="1"/>
    <w:lvlOverride w:ilvl="0">
      <w:startOverride w:val="2"/>
    </w:lvlOverride>
    <w:lvlOverride w:ilvl="1">
      <w:startOverride w:val="1"/>
    </w:lvlOverride>
  </w:num>
  <w:num w:numId="14" w16cid:durableId="1322536842">
    <w:abstractNumId w:val="1"/>
    <w:lvlOverride w:ilvl="0">
      <w:startOverride w:val="2"/>
    </w:lvlOverride>
    <w:lvlOverride w:ilvl="1">
      <w:startOverride w:val="1"/>
    </w:lvlOverride>
  </w:num>
  <w:num w:numId="15" w16cid:durableId="147938190">
    <w:abstractNumId w:val="1"/>
  </w:num>
  <w:num w:numId="16" w16cid:durableId="365957370">
    <w:abstractNumId w:val="1"/>
  </w:num>
  <w:num w:numId="17" w16cid:durableId="13898369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3A"/>
    <w:rsid w:val="00024D90"/>
    <w:rsid w:val="0005391D"/>
    <w:rsid w:val="0007033C"/>
    <w:rsid w:val="00084E47"/>
    <w:rsid w:val="000911AD"/>
    <w:rsid w:val="00097C2E"/>
    <w:rsid w:val="000B0BDD"/>
    <w:rsid w:val="000B126D"/>
    <w:rsid w:val="000E187A"/>
    <w:rsid w:val="000F020D"/>
    <w:rsid w:val="0011311F"/>
    <w:rsid w:val="00113F9A"/>
    <w:rsid w:val="00123CD1"/>
    <w:rsid w:val="00126450"/>
    <w:rsid w:val="00196FAE"/>
    <w:rsid w:val="001B123C"/>
    <w:rsid w:val="001E6A01"/>
    <w:rsid w:val="00212967"/>
    <w:rsid w:val="00245BAF"/>
    <w:rsid w:val="00283A27"/>
    <w:rsid w:val="00287068"/>
    <w:rsid w:val="002B60DE"/>
    <w:rsid w:val="002C407D"/>
    <w:rsid w:val="002D50FE"/>
    <w:rsid w:val="002E6DBF"/>
    <w:rsid w:val="002F7B9B"/>
    <w:rsid w:val="003028E6"/>
    <w:rsid w:val="00314875"/>
    <w:rsid w:val="003474F5"/>
    <w:rsid w:val="0035000E"/>
    <w:rsid w:val="00381D25"/>
    <w:rsid w:val="003A2267"/>
    <w:rsid w:val="003C34B4"/>
    <w:rsid w:val="00421965"/>
    <w:rsid w:val="004257B5"/>
    <w:rsid w:val="0049623C"/>
    <w:rsid w:val="0049709E"/>
    <w:rsid w:val="004A4F2D"/>
    <w:rsid w:val="004A7070"/>
    <w:rsid w:val="004E0009"/>
    <w:rsid w:val="0053294B"/>
    <w:rsid w:val="005329F2"/>
    <w:rsid w:val="00556838"/>
    <w:rsid w:val="005934CF"/>
    <w:rsid w:val="006026B2"/>
    <w:rsid w:val="00620923"/>
    <w:rsid w:val="00627FC0"/>
    <w:rsid w:val="00635B1F"/>
    <w:rsid w:val="0063710E"/>
    <w:rsid w:val="00643493"/>
    <w:rsid w:val="00643F6C"/>
    <w:rsid w:val="00674923"/>
    <w:rsid w:val="00677459"/>
    <w:rsid w:val="0067771D"/>
    <w:rsid w:val="0068390F"/>
    <w:rsid w:val="006B5239"/>
    <w:rsid w:val="006D6AC9"/>
    <w:rsid w:val="006F5D86"/>
    <w:rsid w:val="007209E7"/>
    <w:rsid w:val="00756E2B"/>
    <w:rsid w:val="00777BED"/>
    <w:rsid w:val="007825EA"/>
    <w:rsid w:val="007F14E6"/>
    <w:rsid w:val="0084255E"/>
    <w:rsid w:val="008737A7"/>
    <w:rsid w:val="008D5386"/>
    <w:rsid w:val="008F21D8"/>
    <w:rsid w:val="00904FCF"/>
    <w:rsid w:val="0090689E"/>
    <w:rsid w:val="0092709E"/>
    <w:rsid w:val="00935794"/>
    <w:rsid w:val="00937014"/>
    <w:rsid w:val="0095663D"/>
    <w:rsid w:val="00976D29"/>
    <w:rsid w:val="009A52A7"/>
    <w:rsid w:val="009C3619"/>
    <w:rsid w:val="009C6EA0"/>
    <w:rsid w:val="009C71B4"/>
    <w:rsid w:val="00A206A4"/>
    <w:rsid w:val="00A25CCC"/>
    <w:rsid w:val="00A37505"/>
    <w:rsid w:val="00A46DF4"/>
    <w:rsid w:val="00A56845"/>
    <w:rsid w:val="00A7345C"/>
    <w:rsid w:val="00A85B90"/>
    <w:rsid w:val="00AF5593"/>
    <w:rsid w:val="00B24A04"/>
    <w:rsid w:val="00B572E2"/>
    <w:rsid w:val="00BD76CB"/>
    <w:rsid w:val="00BE66D3"/>
    <w:rsid w:val="00BF2F32"/>
    <w:rsid w:val="00C46017"/>
    <w:rsid w:val="00C85DF5"/>
    <w:rsid w:val="00C9445E"/>
    <w:rsid w:val="00CB0D69"/>
    <w:rsid w:val="00CB63B8"/>
    <w:rsid w:val="00CC6F46"/>
    <w:rsid w:val="00CE16FD"/>
    <w:rsid w:val="00CE294C"/>
    <w:rsid w:val="00D22A59"/>
    <w:rsid w:val="00D26AA4"/>
    <w:rsid w:val="00D33C32"/>
    <w:rsid w:val="00D417B7"/>
    <w:rsid w:val="00D70BF8"/>
    <w:rsid w:val="00D768B4"/>
    <w:rsid w:val="00DC08D2"/>
    <w:rsid w:val="00DD3F91"/>
    <w:rsid w:val="00E70C8E"/>
    <w:rsid w:val="00EA5070"/>
    <w:rsid w:val="00EE3C95"/>
    <w:rsid w:val="00EE6D2E"/>
    <w:rsid w:val="00F36A65"/>
    <w:rsid w:val="00F4411C"/>
    <w:rsid w:val="00F7313A"/>
    <w:rsid w:val="00FA658F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A0EE6"/>
  <w15:chartTrackingRefBased/>
  <w15:docId w15:val="{1DA91BC1-1E46-42C7-87A9-7E0FDA41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lef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lankChar">
    <w:name w:val="Blank Char"/>
    <w:link w:val="Blank"/>
    <w:locked/>
    <w:rsid w:val="00381D25"/>
    <w:rPr>
      <w:rFonts w:ascii="Times" w:eastAsia="Times New Roman" w:hAnsi="Times" w:cs="Arial"/>
      <w:lang w:val="x-none" w:eastAsia="x-none" w:bidi="en-US"/>
    </w:rPr>
  </w:style>
  <w:style w:type="paragraph" w:customStyle="1" w:styleId="Blank">
    <w:name w:val="Blank"/>
    <w:basedOn w:val="Normal"/>
    <w:link w:val="BlankChar"/>
    <w:rsid w:val="00381D25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  <w:autoSpaceDE w:val="0"/>
      <w:autoSpaceDN w:val="0"/>
      <w:adjustRightInd w:val="0"/>
      <w:ind w:left="0"/>
    </w:pPr>
    <w:rPr>
      <w:rFonts w:ascii="Times" w:eastAsia="Times New Roman" w:hAnsi="Times" w:cs="Arial"/>
      <w:lang w:val="x-none" w:eastAsia="x-none" w:bidi="en-US"/>
    </w:rPr>
  </w:style>
  <w:style w:type="paragraph" w:customStyle="1" w:styleId="Part">
    <w:name w:val="Part"/>
    <w:basedOn w:val="Blank"/>
    <w:next w:val="Blank"/>
    <w:rsid w:val="00381D25"/>
    <w:pPr>
      <w:numPr>
        <w:numId w:val="1"/>
      </w:numPr>
    </w:pPr>
  </w:style>
  <w:style w:type="paragraph" w:customStyle="1" w:styleId="Article">
    <w:name w:val="Article"/>
    <w:basedOn w:val="Part"/>
    <w:next w:val="Blank"/>
    <w:rsid w:val="00381D25"/>
    <w:pPr>
      <w:numPr>
        <w:ilvl w:val="1"/>
      </w:numPr>
      <w:tabs>
        <w:tab w:val="clear" w:pos="576"/>
        <w:tab w:val="left" w:pos="234"/>
      </w:tabs>
    </w:pPr>
  </w:style>
  <w:style w:type="character" w:customStyle="1" w:styleId="ParagraphChar">
    <w:name w:val="Paragraph Char"/>
    <w:link w:val="Paragraph"/>
    <w:locked/>
    <w:rsid w:val="00381D25"/>
    <w:rPr>
      <w:rFonts w:ascii="Times" w:eastAsia="Times New Roman" w:hAnsi="Times" w:cs="Arial"/>
      <w:lang w:val="x-none" w:eastAsia="x-none" w:bidi="en-US"/>
    </w:rPr>
  </w:style>
  <w:style w:type="paragraph" w:customStyle="1" w:styleId="Paragraph">
    <w:name w:val="Paragraph"/>
    <w:basedOn w:val="Article"/>
    <w:next w:val="Blank"/>
    <w:link w:val="ParagraphChar"/>
    <w:rsid w:val="00381D25"/>
    <w:pPr>
      <w:numPr>
        <w:ilvl w:val="2"/>
      </w:numPr>
      <w:tabs>
        <w:tab w:val="clear" w:pos="1152"/>
        <w:tab w:val="left" w:pos="576"/>
      </w:tabs>
    </w:pPr>
  </w:style>
  <w:style w:type="character" w:customStyle="1" w:styleId="SubParaChar">
    <w:name w:val="SubPara Char"/>
    <w:basedOn w:val="ParagraphChar"/>
    <w:link w:val="SubPara"/>
    <w:locked/>
    <w:rsid w:val="00381D25"/>
    <w:rPr>
      <w:rFonts w:ascii="Times" w:eastAsia="Times New Roman" w:hAnsi="Times" w:cs="Arial"/>
      <w:lang w:val="x-none" w:eastAsia="x-none" w:bidi="en-US"/>
    </w:rPr>
  </w:style>
  <w:style w:type="paragraph" w:customStyle="1" w:styleId="SubPara">
    <w:name w:val="SubPara"/>
    <w:basedOn w:val="Paragraph"/>
    <w:next w:val="Blank"/>
    <w:link w:val="SubParaChar"/>
    <w:rsid w:val="00381D25"/>
    <w:pPr>
      <w:numPr>
        <w:ilvl w:val="3"/>
      </w:numPr>
      <w:tabs>
        <w:tab w:val="clear" w:pos="1728"/>
      </w:tabs>
    </w:pPr>
  </w:style>
  <w:style w:type="paragraph" w:customStyle="1" w:styleId="SubSub1">
    <w:name w:val="SubSub1"/>
    <w:basedOn w:val="SubPara"/>
    <w:next w:val="Blank"/>
    <w:rsid w:val="00381D25"/>
    <w:pPr>
      <w:numPr>
        <w:ilvl w:val="4"/>
      </w:numPr>
      <w:tabs>
        <w:tab w:val="clear" w:pos="2304"/>
      </w:tabs>
    </w:pPr>
  </w:style>
  <w:style w:type="paragraph" w:customStyle="1" w:styleId="SubSub2">
    <w:name w:val="SubSub2"/>
    <w:basedOn w:val="SubSub1"/>
    <w:rsid w:val="00381D25"/>
    <w:pPr>
      <w:numPr>
        <w:ilvl w:val="5"/>
      </w:numPr>
      <w:tabs>
        <w:tab w:val="clear" w:pos="2880"/>
      </w:tabs>
    </w:pPr>
  </w:style>
  <w:style w:type="paragraph" w:customStyle="1" w:styleId="SubSub3">
    <w:name w:val="SubSub3"/>
    <w:basedOn w:val="SubSub2"/>
    <w:rsid w:val="00381D25"/>
    <w:pPr>
      <w:numPr>
        <w:ilvl w:val="6"/>
      </w:numPr>
      <w:tabs>
        <w:tab w:val="clear" w:pos="3456"/>
      </w:tabs>
    </w:pPr>
  </w:style>
  <w:style w:type="paragraph" w:customStyle="1" w:styleId="SubSub4">
    <w:name w:val="SubSub4"/>
    <w:basedOn w:val="SubSub3"/>
    <w:rsid w:val="00381D25"/>
    <w:pPr>
      <w:numPr>
        <w:ilvl w:val="7"/>
      </w:numPr>
      <w:tabs>
        <w:tab w:val="clear" w:pos="4032"/>
      </w:tabs>
    </w:pPr>
  </w:style>
  <w:style w:type="paragraph" w:customStyle="1" w:styleId="SubSub5">
    <w:name w:val="SubSub5"/>
    <w:basedOn w:val="SubSub4"/>
    <w:rsid w:val="00381D25"/>
    <w:pPr>
      <w:numPr>
        <w:ilvl w:val="8"/>
      </w:numPr>
      <w:tabs>
        <w:tab w:val="clear" w:pos="460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16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6F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72E2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2C407D"/>
    <w:pPr>
      <w:autoSpaceDE w:val="0"/>
      <w:autoSpaceDN w:val="0"/>
      <w:adjustRightInd w:val="0"/>
      <w:ind w:left="0"/>
    </w:pPr>
    <w:rPr>
      <w:rFonts w:ascii="Calibri" w:hAnsi="Calibri" w:cs="Calibri"/>
      <w:color w:val="000000"/>
    </w:rPr>
  </w:style>
  <w:style w:type="paragraph" w:customStyle="1" w:styleId="TitleOfSection">
    <w:name w:val="TitleOfSection"/>
    <w:basedOn w:val="Normal"/>
    <w:next w:val="Blank"/>
    <w:rsid w:val="00D70BF8"/>
    <w:pPr>
      <w:tabs>
        <w:tab w:val="center" w:pos="4320"/>
      </w:tabs>
      <w:suppressAutoHyphens/>
      <w:autoSpaceDE w:val="0"/>
      <w:autoSpaceDN w:val="0"/>
      <w:adjustRightInd w:val="0"/>
      <w:ind w:left="0"/>
      <w:jc w:val="center"/>
    </w:pPr>
    <w:rPr>
      <w:rFonts w:ascii="Arial" w:eastAsia="Times New Roman" w:hAnsi="Arial" w:cs="Arial"/>
      <w:sz w:val="20"/>
      <w:szCs w:val="20"/>
      <w:lang w:bidi="en-US"/>
    </w:rPr>
  </w:style>
  <w:style w:type="paragraph" w:customStyle="1" w:styleId="EndOfSection">
    <w:name w:val="EndOfSection"/>
    <w:basedOn w:val="TitleOfSection"/>
    <w:next w:val="Normal"/>
    <w:rsid w:val="004A7070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3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8D1D8F0F9B3A45B3761C8A8BB688E5" ma:contentTypeVersion="20" ma:contentTypeDescription="Create a new document." ma:contentTypeScope="" ma:versionID="6ce5cd4cedd63b7d4dad6efd1ad6da06">
  <xsd:schema xmlns:xsd="http://www.w3.org/2001/XMLSchema" xmlns:xs="http://www.w3.org/2001/XMLSchema" xmlns:p="http://schemas.microsoft.com/office/2006/metadata/properties" xmlns:ns3="e96e74d1-7e1a-496c-8553-721bacf7d881" xmlns:ns4="63f1b328-9cf0-4ea8-b2d5-96ee839d29ef" targetNamespace="http://schemas.microsoft.com/office/2006/metadata/properties" ma:root="true" ma:fieldsID="ca9fef07477b4fecaf63dc6534c410ed" ns3:_="" ns4:_="">
    <xsd:import namespace="e96e74d1-7e1a-496c-8553-721bacf7d881"/>
    <xsd:import namespace="63f1b328-9cf0-4ea8-b2d5-96ee839d29ef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e74d1-7e1a-496c-8553-721bacf7d881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1b328-9cf0-4ea8-b2d5-96ee839d29ef" elementFormDefault="qualified">
    <xsd:import namespace="http://schemas.microsoft.com/office/2006/documentManagement/types"/>
    <xsd:import namespace="http://schemas.microsoft.com/office/infopath/2007/PartnerControls"/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e96e74d1-7e1a-496c-8553-721bacf7d881" xsi:nil="true"/>
    <MigrationWizIdSecurityGroups xmlns="e96e74d1-7e1a-496c-8553-721bacf7d881" xsi:nil="true"/>
    <MigrationWizIdPermissions xmlns="e96e74d1-7e1a-496c-8553-721bacf7d881" xsi:nil="true"/>
    <MigrationWizIdDocumentLibraryPermissions xmlns="e96e74d1-7e1a-496c-8553-721bacf7d881" xsi:nil="true"/>
    <MigrationWizIdPermissionLevels xmlns="e96e74d1-7e1a-496c-8553-721bacf7d881" xsi:nil="true"/>
    <_activity xmlns="e96e74d1-7e1a-496c-8553-721bacf7d881" xsi:nil="true"/>
  </documentManagement>
</p:properties>
</file>

<file path=customXml/itemProps1.xml><?xml version="1.0" encoding="utf-8"?>
<ds:datastoreItem xmlns:ds="http://schemas.openxmlformats.org/officeDocument/2006/customXml" ds:itemID="{59B84B2E-2D52-4B52-841F-0F81781621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61501B-B55A-4EBA-825C-283A2260D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6e74d1-7e1a-496c-8553-721bacf7d881"/>
    <ds:schemaRef ds:uri="63f1b328-9cf0-4ea8-b2d5-96ee839d29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92919F-39A5-480D-9333-546B649E1F81}">
  <ds:schemaRefs>
    <ds:schemaRef ds:uri="63f1b328-9cf0-4ea8-b2d5-96ee839d29ef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e96e74d1-7e1a-496c-8553-721bacf7d881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672</Words>
  <Characters>3973</Characters>
  <Application>Microsoft Office Word</Application>
  <DocSecurity>0</DocSecurity>
  <Lines>120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Gettelman</dc:creator>
  <cp:keywords/>
  <dc:description/>
  <cp:lastModifiedBy>Robert Paul</cp:lastModifiedBy>
  <cp:revision>3</cp:revision>
  <cp:lastPrinted>2025-04-11T17:45:00Z</cp:lastPrinted>
  <dcterms:created xsi:type="dcterms:W3CDTF">2025-09-29T19:36:00Z</dcterms:created>
  <dcterms:modified xsi:type="dcterms:W3CDTF">2025-09-29T19:43:00Z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0x010100598D1D8F0F9B3A45B3761C8A8BB688E5</vt:lpwstr>
  </property>
</Properties>
</file>